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fr-FR"/>
        </w:rPr>
      </w:pPr>
      <w:bookmarkStart w:id="0" w:name="_GoBack"/>
      <w:bookmarkEnd w:id="0"/>
      <w:r>
        <w:rPr>
          <w:rFonts w:ascii="Arial" w:hAnsi="Arial" w:eastAsia="Times New Roman" w:cs="Arial"/>
          <w:b/>
          <w:sz w:val="28"/>
          <w:szCs w:val="28"/>
          <w:lang w:eastAsia="fr-FR"/>
        </w:rPr>
        <w:t>PANDÉMIE du CORONAVIRUS COVID-19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b/>
          <w:sz w:val="44"/>
          <w:szCs w:val="44"/>
          <w:lang w:eastAsia="fr-FR"/>
        </w:rPr>
      </w:pPr>
      <w:r>
        <w:rPr>
          <w:rFonts w:ascii="Arial" w:hAnsi="Arial" w:eastAsia="Times New Roman" w:cs="Arial"/>
          <w:b/>
          <w:sz w:val="44"/>
          <w:szCs w:val="44"/>
          <w:lang w:eastAsia="fr-FR"/>
        </w:rPr>
        <w:t xml:space="preserve">Les Bonnes Pratiques à mettre en œuvre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b/>
          <w:sz w:val="56"/>
          <w:szCs w:val="56"/>
          <w:lang w:eastAsia="fr-FR"/>
        </w:rPr>
      </w:pPr>
      <w:r>
        <w:rPr>
          <w:rFonts w:ascii="Arial" w:hAnsi="Arial" w:eastAsia="Times New Roman" w:cs="Arial"/>
          <w:b/>
          <w:sz w:val="44"/>
          <w:szCs w:val="44"/>
          <w:lang w:eastAsia="fr-FR"/>
        </w:rPr>
        <w:t>Chez les Footballeurs</w:t>
      </w:r>
      <w:r>
        <w:rPr>
          <w:rFonts w:ascii="Arial" w:hAnsi="Arial" w:eastAsia="Times New Roman" w:cs="Arial"/>
          <w:b/>
          <w:sz w:val="56"/>
          <w:szCs w:val="56"/>
          <w:lang w:eastAsia="fr-FR"/>
        </w:rPr>
        <w:t xml:space="preserve">   </w:t>
      </w:r>
    </w:p>
    <w:p>
      <w:pPr>
        <w:pStyle w:val="3"/>
        <w:jc w:val="center"/>
        <w:rPr>
          <w:rFonts w:ascii="Mistral" w:hAnsi="Mistral" w:cs="Aharoni"/>
          <w:b/>
          <w:color w:val="000000" w:themeColor="text1"/>
          <w:sz w:val="44"/>
          <w:szCs w:val="44"/>
        </w:rPr>
      </w:pPr>
      <w:r>
        <w:rPr>
          <w:rFonts w:ascii="Mistral" w:hAnsi="Mistral" w:cs="Aharoni"/>
          <w:b/>
          <w:color w:val="000000" w:themeColor="text1"/>
          <w:sz w:val="44"/>
          <w:szCs w:val="44"/>
        </w:rPr>
        <w:t>«  Ne pas gérer cette crise multiforme de manière légère</w:t>
      </w:r>
      <w:r>
        <w:rPr>
          <w:b/>
          <w:color w:val="000000" w:themeColor="text1"/>
          <w:sz w:val="44"/>
          <w:szCs w:val="44"/>
        </w:rPr>
        <w:t> </w:t>
      </w:r>
      <w:r>
        <w:rPr>
          <w:rFonts w:ascii="Mistral" w:hAnsi="Mistral" w:cs="Aharoni"/>
          <w:b/>
          <w:color w:val="000000" w:themeColor="text1"/>
          <w:sz w:val="44"/>
          <w:szCs w:val="44"/>
        </w:rPr>
        <w:t>»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fr-FR"/>
        </w:rPr>
      </w:pPr>
      <w:r>
        <w:rPr>
          <w:rFonts w:ascii="Arial" w:hAnsi="Arial" w:eastAsia="Times New Roman" w:cs="Arial"/>
          <w:b/>
          <w:sz w:val="24"/>
          <w:szCs w:val="24"/>
          <w:lang w:eastAsia="fr-FR"/>
        </w:rPr>
        <w:t xml:space="preserve">*Pr A.NEBAB — *Pr Y.TARFANI — *Dr R.BELAOUDMOU — **Pr A.SOUKEHAL  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fr-FR"/>
        </w:rPr>
      </w:pPr>
      <w:r>
        <w:rPr>
          <w:rFonts w:ascii="Arial" w:hAnsi="Arial" w:eastAsia="Times New Roman" w:cs="Arial"/>
          <w:b/>
          <w:sz w:val="24"/>
          <w:szCs w:val="24"/>
          <w:lang w:eastAsia="fr-FR"/>
        </w:rPr>
        <w:t xml:space="preserve"> Épidémiologistes </w:t>
      </w:r>
    </w:p>
    <w:p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fr-FR"/>
        </w:rPr>
      </w:pPr>
      <w:r>
        <w:rPr>
          <w:rFonts w:ascii="Arial" w:hAnsi="Arial" w:eastAsia="Times New Roman" w:cs="Arial"/>
          <w:b/>
          <w:sz w:val="24"/>
          <w:szCs w:val="24"/>
          <w:lang w:eastAsia="fr-FR"/>
        </w:rPr>
        <w:t xml:space="preserve">      * CHU Bab el Oued ALGER —  ** Faculté de Médecine ALGER 1</w:t>
      </w:r>
    </w:p>
    <w:p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fr-FR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fr-FR"/>
        </w:rPr>
      </w:pPr>
      <w:r>
        <w:rPr>
          <w:rFonts w:ascii="Arial" w:hAnsi="Arial" w:eastAsia="Times New Roman" w:cs="Arial"/>
          <w:b/>
          <w:sz w:val="24"/>
          <w:szCs w:val="24"/>
          <w:lang w:eastAsia="fr-FR"/>
        </w:rPr>
        <w:drawing>
          <wp:inline distT="0" distB="0" distL="0" distR="0">
            <wp:extent cx="2600325" cy="1552575"/>
            <wp:effectExtent l="19050" t="0" r="9525" b="0"/>
            <wp:docPr id="2" name="Image 2" descr="C:\Users\DELL\Desktop\football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DELL\Desktop\football0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753" cy="1555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fr-FR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fr-FR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36"/>
          <w:szCs w:val="36"/>
          <w:lang w:eastAsia="fr-FR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36"/>
          <w:szCs w:val="36"/>
          <w:lang w:eastAsia="fr-FR"/>
        </w:rPr>
      </w:pPr>
      <w:r>
        <w:rPr>
          <w:rFonts w:ascii="Arial" w:hAnsi="Arial" w:eastAsia="Times New Roman" w:cs="Arial"/>
          <w:b/>
          <w:sz w:val="36"/>
          <w:szCs w:val="36"/>
          <w:lang w:eastAsia="fr-FR"/>
        </w:rPr>
        <w:t xml:space="preserve">Plan 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color w:val="FF0000"/>
          <w:lang w:eastAsia="fr-FR"/>
        </w:rPr>
      </w:pPr>
      <w:r>
        <w:rPr>
          <w:rFonts w:ascii="Arial" w:hAnsi="Arial" w:cs="Arial"/>
          <w:b/>
          <w:color w:val="FF0000"/>
          <w:sz w:val="28"/>
          <w:szCs w:val="28"/>
        </w:rPr>
        <w:t>I- LES MESURES DE PRÉVENTION FACE A CETTE PANDÉMIE</w:t>
      </w:r>
    </w:p>
    <w:p>
      <w:pPr>
        <w:pStyle w:val="3"/>
        <w:jc w:val="both"/>
        <w:rPr>
          <w:rFonts w:asciiTheme="minorBidi" w:hAnsiTheme="minorBidi" w:cstheme="minorBidi"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/>
          <w:bCs/>
          <w:color w:val="000000" w:themeColor="text1"/>
          <w:sz w:val="32"/>
          <w:szCs w:val="32"/>
        </w:rPr>
        <w:t xml:space="preserve">En milieu du football, la mise en œuvre des mesures préventives doit être effective et réelle à tous les niveaux. </w:t>
      </w:r>
    </w:p>
    <w:p>
      <w:pPr>
        <w:pStyle w:val="10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bCs/>
          <w:color w:val="000000" w:themeColor="text1"/>
          <w:sz w:val="36"/>
          <w:szCs w:val="36"/>
          <w:lang w:eastAsia="fr-FR"/>
        </w:rPr>
      </w:pPr>
      <w:r>
        <w:rPr>
          <w:rFonts w:ascii="Arial" w:hAnsi="Arial" w:eastAsia="Times New Roman" w:cs="Arial"/>
          <w:bCs/>
          <w:color w:val="000000" w:themeColor="text1"/>
          <w:sz w:val="36"/>
          <w:szCs w:val="36"/>
          <w:lang w:eastAsia="fr-FR"/>
        </w:rPr>
        <w:t>Pour tous les Footballeurs et les staffs….</w:t>
      </w:r>
      <w:r>
        <w:rPr>
          <w:rFonts w:ascii="Arial" w:hAnsi="Arial" w:eastAsia="Times New Roman" w:cs="Arial"/>
          <w:b/>
          <w:color w:val="000000" w:themeColor="text1"/>
          <w:sz w:val="24"/>
          <w:szCs w:val="24"/>
          <w:lang w:eastAsia="fr-FR"/>
        </w:rPr>
        <w:t>page2</w:t>
      </w:r>
    </w:p>
    <w:p>
      <w:pPr>
        <w:pStyle w:val="10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bCs/>
          <w:color w:val="000000" w:themeColor="text1"/>
          <w:sz w:val="36"/>
          <w:szCs w:val="36"/>
          <w:lang w:eastAsia="fr-FR"/>
        </w:rPr>
      </w:pPr>
      <w:r>
        <w:rPr>
          <w:rFonts w:ascii="Arial" w:hAnsi="Arial" w:eastAsia="Times New Roman" w:cs="Arial"/>
          <w:bCs/>
          <w:color w:val="000000" w:themeColor="text1"/>
          <w:sz w:val="36"/>
          <w:szCs w:val="36"/>
          <w:lang w:eastAsia="fr-FR"/>
        </w:rPr>
        <w:t>Les gestes « barrières » permanents PARTOUT par TOUS et pour TOUS……………</w:t>
      </w:r>
      <w:r>
        <w:rPr>
          <w:rFonts w:ascii="Arial" w:hAnsi="Arial" w:eastAsia="Times New Roman" w:cs="Arial"/>
          <w:b/>
          <w:color w:val="000000" w:themeColor="text1"/>
          <w:sz w:val="24"/>
          <w:szCs w:val="24"/>
          <w:lang w:eastAsia="fr-FR"/>
        </w:rPr>
        <w:t xml:space="preserve"> page3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color w:val="FF0000"/>
          <w:sz w:val="28"/>
          <w:szCs w:val="28"/>
          <w:lang w:eastAsia="fr-FR"/>
        </w:rPr>
      </w:pPr>
      <w:r>
        <w:rPr>
          <w:rFonts w:ascii="Arial" w:hAnsi="Arial" w:eastAsia="Times New Roman" w:cs="Arial"/>
          <w:b/>
          <w:color w:val="FF0000"/>
          <w:sz w:val="28"/>
          <w:szCs w:val="28"/>
          <w:lang w:eastAsia="fr-FR"/>
        </w:rPr>
        <w:t>II- COMMENT VOUS PROTÉGER (VOUS ET… LES AUTRES)</w:t>
      </w:r>
    </w:p>
    <w:p>
      <w:pPr>
        <w:pStyle w:val="10"/>
        <w:spacing w:before="100" w:beforeAutospacing="1" w:after="100" w:afterAutospacing="1" w:line="240" w:lineRule="auto"/>
        <w:rPr>
          <w:rFonts w:eastAsia="Times New Roman" w:asciiTheme="minorBidi" w:hAnsiTheme="minorBidi"/>
          <w:bCs/>
          <w:sz w:val="36"/>
          <w:szCs w:val="36"/>
          <w:lang w:eastAsia="fr-FR"/>
        </w:rPr>
      </w:pPr>
      <w:r>
        <w:rPr>
          <w:rFonts w:eastAsia="Times New Roman" w:asciiTheme="minorBidi" w:hAnsiTheme="minorBidi"/>
          <w:bCs/>
          <w:sz w:val="36"/>
          <w:szCs w:val="36"/>
          <w:lang w:eastAsia="fr-FR"/>
        </w:rPr>
        <w:t>1 –Adopter les bons gestes en permanence…</w:t>
      </w:r>
      <w:r>
        <w:rPr>
          <w:rFonts w:eastAsia="Times New Roman" w:asciiTheme="minorBidi" w:hAnsiTheme="minorBidi"/>
          <w:b/>
          <w:sz w:val="24"/>
          <w:szCs w:val="24"/>
          <w:lang w:eastAsia="fr-FR"/>
        </w:rPr>
        <w:t>page4</w:t>
      </w:r>
    </w:p>
    <w:p>
      <w:pPr>
        <w:pStyle w:val="10"/>
        <w:spacing w:before="100" w:beforeAutospacing="1" w:after="100" w:afterAutospacing="1" w:line="240" w:lineRule="auto"/>
        <w:rPr>
          <w:rFonts w:eastAsia="Times New Roman" w:asciiTheme="minorBidi" w:hAnsiTheme="minorBidi"/>
          <w:bCs/>
          <w:sz w:val="36"/>
          <w:szCs w:val="36"/>
          <w:lang w:eastAsia="fr-FR"/>
        </w:rPr>
      </w:pPr>
      <w:r>
        <w:rPr>
          <w:rFonts w:eastAsia="Times New Roman" w:asciiTheme="minorBidi" w:hAnsiTheme="minorBidi"/>
          <w:bCs/>
          <w:sz w:val="36"/>
          <w:szCs w:val="36"/>
          <w:lang w:eastAsia="fr-FR"/>
        </w:rPr>
        <w:t>2 –Chaque sportif doit pouvoir disposer de…..</w:t>
      </w:r>
      <w:r>
        <w:rPr>
          <w:rFonts w:eastAsia="Times New Roman" w:asciiTheme="minorBidi" w:hAnsiTheme="minorBidi"/>
          <w:b/>
          <w:sz w:val="24"/>
          <w:szCs w:val="24"/>
          <w:lang w:eastAsia="fr-FR"/>
        </w:rPr>
        <w:t>page5</w:t>
      </w:r>
    </w:p>
    <w:p>
      <w:pPr>
        <w:pStyle w:val="10"/>
        <w:spacing w:before="100" w:beforeAutospacing="1" w:after="100" w:afterAutospacing="1" w:line="240" w:lineRule="auto"/>
        <w:rPr>
          <w:rFonts w:eastAsia="Times New Roman" w:asciiTheme="minorBidi" w:hAnsiTheme="minorBidi"/>
          <w:bCs/>
          <w:sz w:val="36"/>
          <w:szCs w:val="36"/>
          <w:lang w:eastAsia="fr-FR"/>
        </w:rPr>
      </w:pPr>
    </w:p>
    <w:p>
      <w:pPr>
        <w:pStyle w:val="10"/>
        <w:spacing w:before="100" w:beforeAutospacing="1" w:after="100" w:afterAutospacing="1" w:line="240" w:lineRule="auto"/>
        <w:rPr>
          <w:rFonts w:eastAsia="Times New Roman" w:asciiTheme="minorBidi" w:hAnsiTheme="minorBidi"/>
          <w:bCs/>
          <w:sz w:val="36"/>
          <w:szCs w:val="36"/>
          <w:lang w:eastAsia="fr-FR"/>
        </w:rPr>
      </w:pPr>
    </w:p>
    <w:p>
      <w:pPr>
        <w:pStyle w:val="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BE5F1" w:themeFill="accent1" w:themeFillTint="33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I - LES MESURES DE PRÉVENTION </w:t>
      </w:r>
    </w:p>
    <w:p>
      <w:pPr>
        <w:pStyle w:val="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BE5F1" w:themeFill="accent1" w:themeFillTint="33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FACE A CETTE PANDÉMIE</w:t>
      </w:r>
    </w:p>
    <w:p>
      <w:pPr>
        <w:pStyle w:val="10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b/>
          <w:sz w:val="40"/>
          <w:szCs w:val="40"/>
          <w:u w:val="single"/>
          <w:lang w:eastAsia="fr-FR"/>
        </w:rPr>
      </w:pPr>
      <w:r>
        <w:rPr>
          <w:rFonts w:ascii="Arial" w:hAnsi="Arial" w:eastAsia="Times New Roman" w:cs="Arial"/>
          <w:b/>
          <w:sz w:val="40"/>
          <w:szCs w:val="40"/>
          <w:u w:val="single"/>
          <w:lang w:eastAsia="fr-FR"/>
        </w:rPr>
        <w:t>Pour tous les Footballeurs et les staffs</w:t>
      </w:r>
    </w:p>
    <w:p>
      <w:pPr>
        <w:spacing w:after="0" w:line="240" w:lineRule="auto"/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b/>
          <w:color w:val="000000" w:themeColor="text1"/>
          <w:sz w:val="28"/>
          <w:szCs w:val="28"/>
          <w:lang w:eastAsia="fr-FR"/>
        </w:rPr>
        <w:t>** Si retour d’une Zone déclarée contaminée : Mise en isolement durant 02 semaines ; « la quatorzaine ».</w:t>
      </w:r>
    </w:p>
    <w:p>
      <w:pPr>
        <w:spacing w:after="0" w:line="240" w:lineRule="auto"/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  <w:t>Pour les Footballeurs, les staffs techniques, administratifs et les accompagnants revenant d’une zone déclarée contaminée, Mise en « quatorzaine » pour toutes les personnes revenant de ces zones avec application de mesures contraignantes et de recommandations particulières et prélèvement de contrôle.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  <w:t>Surveiller sa température deux fois par jour 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  <w:t>Surveiller l’apparition de symptômes d’infection respiratoire (toux, difficultés à respirer…) 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  <w:t>Se laver les mains régulièrement puis utiliser une solution hydro alcoolique pour désinfecter ses mains 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  <w:t>Éviter tout contact avec les personnes fragiles (femmes enceintes, malades chroniques, personnes âgées…) ; éviter de fréquenter des lieux où se trouvent des personnes fragiles (hôpitaux, maternités, structures d’hébergement pour personnes âgées…) ; éviter toute sortie non indispensable (grands rassemblements civils ou sportifs, restaurants, cinéma…).</w:t>
      </w:r>
    </w:p>
    <w:p>
      <w:pPr>
        <w:spacing w:before="100" w:beforeAutospacing="1" w:after="100" w:afterAutospacing="1" w:line="240" w:lineRule="auto"/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</w:pP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center"/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1838325" cy="1085850"/>
            <wp:effectExtent l="19050" t="0" r="0" b="0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478" cy="108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b/>
          <w:color w:val="000000" w:themeColor="text1"/>
          <w:sz w:val="28"/>
          <w:szCs w:val="28"/>
          <w:lang w:eastAsia="fr-FR"/>
        </w:rPr>
        <w:t>** En cas de signes d’infection respiratoire</w:t>
      </w:r>
      <w:r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  <w:t xml:space="preserve"> (fièvre ou sensation de fièvre, toux, difficultés respiratoires) dans une zone ou dans les quatorze jours suivant le retour d’une zone où circule le COVID — 19 : il n’est pas recommandé de se rendre directement chez son médecin traitant ni aux urgences.  </w:t>
      </w:r>
    </w:p>
    <w:p>
      <w:pPr>
        <w:spacing w:after="0" w:line="240" w:lineRule="auto"/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b/>
          <w:color w:val="000000" w:themeColor="text1"/>
          <w:sz w:val="24"/>
          <w:szCs w:val="24"/>
          <w:lang w:eastAsia="fr-FR"/>
        </w:rPr>
        <w:t>Contacter le 3030</w:t>
      </w:r>
      <w:r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  <w:t xml:space="preserve"> et signaler que vous arrivez d’une zone infectée  </w:t>
      </w:r>
    </w:p>
    <w:p>
      <w:pPr>
        <w:spacing w:after="0" w:line="240" w:lineRule="auto"/>
        <w:rPr>
          <w:rFonts w:ascii="Helvetica" w:hAnsi="Helvetica" w:eastAsia="Times New Roman" w:cs="Times New Roman"/>
          <w:b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  <w:t xml:space="preserve">Éviter tout contact avec l’entourage ; </w:t>
      </w:r>
      <w:r>
        <w:rPr>
          <w:rFonts w:ascii="Helvetica" w:hAnsi="Helvetica" w:eastAsia="Times New Roman" w:cs="Times New Roman"/>
          <w:b/>
          <w:color w:val="000000" w:themeColor="text1"/>
          <w:sz w:val="24"/>
          <w:szCs w:val="24"/>
          <w:lang w:eastAsia="fr-FR"/>
        </w:rPr>
        <w:t>porter un masque de type chirurgical ;</w:t>
      </w:r>
    </w:p>
    <w:p>
      <w:pPr>
        <w:spacing w:after="0" w:line="240" w:lineRule="auto"/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  <w:t xml:space="preserve">A ce stade, </w:t>
      </w:r>
      <w:r>
        <w:rPr>
          <w:rFonts w:ascii="Helvetica" w:hAnsi="Helvetica" w:eastAsia="Times New Roman" w:cs="Times New Roman"/>
          <w:b/>
          <w:color w:val="000000" w:themeColor="text1"/>
          <w:sz w:val="24"/>
          <w:szCs w:val="24"/>
          <w:lang w:eastAsia="fr-FR"/>
        </w:rPr>
        <w:t>les masques chirurgicaux sont réservés aux malades</w:t>
      </w:r>
      <w:r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="Helvetica" w:hAnsi="Helvetica" w:eastAsia="Times New Roman" w:cs="Times New Roman"/>
          <w:i/>
          <w:iCs/>
          <w:color w:val="000000" w:themeColor="text1"/>
          <w:sz w:val="24"/>
          <w:szCs w:val="24"/>
          <w:lang w:eastAsia="fr-FR"/>
        </w:rPr>
        <w:t>« sur prescription médicale éventuellement »</w:t>
      </w:r>
      <w:r>
        <w:rPr>
          <w:rFonts w:ascii="Helvetica" w:hAnsi="Helvetica" w:eastAsia="Times New Roman" w:cs="Times New Roman"/>
          <w:color w:val="000000" w:themeColor="text1"/>
          <w:sz w:val="24"/>
          <w:szCs w:val="24"/>
          <w:lang w:eastAsia="fr-FR"/>
        </w:rPr>
        <w:t>.</w:t>
      </w:r>
    </w:p>
    <w:p>
      <w:pPr>
        <w:spacing w:after="0" w:line="240" w:lineRule="auto"/>
        <w:outlineLvl w:val="1"/>
        <w:rPr>
          <w:rFonts w:ascii="Helvetica" w:hAnsi="Helvetica" w:eastAsia="Times New Roman" w:cs="Times New Roman"/>
          <w:b/>
          <w:bCs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Les masques de protection de type FFP2 doivent être obligatoires pour le personnel de santé </w:t>
      </w:r>
      <w:r>
        <w:rPr>
          <w:rFonts w:ascii="Helvetica" w:hAnsi="Helvetica" w:eastAsia="Times New Roman" w:cs="Times New Roman"/>
          <w:b/>
          <w:bCs/>
          <w:color w:val="FF0000"/>
          <w:sz w:val="24"/>
          <w:szCs w:val="24"/>
          <w:lang w:eastAsia="fr-FR"/>
        </w:rPr>
        <w:t xml:space="preserve">(Staff médical) </w:t>
      </w:r>
      <w:r>
        <w:rPr>
          <w:rFonts w:ascii="Helvetica" w:hAnsi="Helvetica" w:eastAsia="Times New Roman" w:cs="Times New Roman"/>
          <w:b/>
          <w:bCs/>
          <w:color w:val="000000" w:themeColor="text1"/>
          <w:sz w:val="24"/>
          <w:szCs w:val="24"/>
          <w:lang w:eastAsia="fr-FR"/>
        </w:rPr>
        <w:t>dans l’exercice de ses fonctions.</w:t>
      </w:r>
    </w:p>
    <w:p>
      <w:pPr>
        <w:spacing w:after="0" w:line="240" w:lineRule="auto"/>
        <w:outlineLvl w:val="1"/>
        <w:rPr>
          <w:rFonts w:ascii="Helvetica" w:hAnsi="Helvetica" w:eastAsia="Times New Roman" w:cs="Times New Roman"/>
          <w:b/>
          <w:bCs/>
          <w:color w:val="000000" w:themeColor="text1"/>
          <w:sz w:val="24"/>
          <w:szCs w:val="24"/>
          <w:lang w:eastAsia="fr-FR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sz w:val="24"/>
          <w:szCs w:val="24"/>
          <w:lang w:eastAsia="fr-FR"/>
        </w:rPr>
        <w:t>Ce personnel est doté de son Équipement de Protection individuel (EPI).</w:t>
      </w:r>
    </w:p>
    <w:p>
      <w:pPr>
        <w:spacing w:after="0" w:line="240" w:lineRule="auto"/>
        <w:outlineLvl w:val="1"/>
        <w:rPr>
          <w:rFonts w:ascii="Helvetica" w:hAnsi="Helvetica" w:eastAsia="Times New Roman" w:cs="Times New Roman"/>
          <w:b/>
          <w:bCs/>
          <w:color w:val="000000" w:themeColor="text1"/>
          <w:sz w:val="24"/>
          <w:szCs w:val="24"/>
          <w:lang w:eastAsia="fr-FR"/>
        </w:rPr>
      </w:pPr>
    </w:p>
    <w:p>
      <w:pPr>
        <w:spacing w:after="0" w:line="240" w:lineRule="auto"/>
        <w:outlineLvl w:val="1"/>
        <w:rPr>
          <w:rFonts w:ascii="Helvetica" w:hAnsi="Helvetica" w:eastAsia="Times New Roman" w:cs="Times New Roman"/>
          <w:b/>
          <w:bCs/>
          <w:color w:val="000000" w:themeColor="text1"/>
          <w:sz w:val="24"/>
          <w:szCs w:val="24"/>
          <w:lang w:eastAsia="fr-FR"/>
        </w:rPr>
      </w:pPr>
    </w:p>
    <w:p>
      <w:pPr>
        <w:spacing w:after="0" w:line="240" w:lineRule="auto"/>
        <w:outlineLvl w:val="1"/>
        <w:rPr>
          <w:rFonts w:ascii="Helvetica" w:hAnsi="Helvetica" w:eastAsia="Times New Roman" w:cs="Times New Roman"/>
          <w:b/>
          <w:bCs/>
          <w:color w:val="000000" w:themeColor="text1"/>
          <w:sz w:val="24"/>
          <w:szCs w:val="24"/>
          <w:lang w:eastAsia="fr-FR"/>
        </w:rPr>
      </w:pPr>
    </w:p>
    <w:p>
      <w:pPr>
        <w:spacing w:after="0" w:line="240" w:lineRule="auto"/>
        <w:jc w:val="center"/>
        <w:outlineLvl w:val="1"/>
        <w:rPr>
          <w:rFonts w:ascii="Helvetica" w:hAnsi="Helvetica" w:eastAsia="Times New Roman" w:cs="Times New Roman"/>
          <w:b/>
          <w:bCs/>
          <w:color w:val="FF0000"/>
          <w:sz w:val="48"/>
          <w:szCs w:val="48"/>
          <w:lang w:eastAsia="fr-FR"/>
        </w:rPr>
      </w:pPr>
      <w:r>
        <w:rPr>
          <w:rFonts w:ascii="Arial" w:hAnsi="Arial" w:eastAsia="Times New Roman" w:cs="Arial"/>
          <w:b/>
          <w:bCs/>
          <w:color w:val="000000" w:themeColor="text1"/>
          <w:sz w:val="36"/>
          <w:szCs w:val="36"/>
          <w:lang w:eastAsia="fr-FR"/>
        </w:rPr>
        <w:t>2-</w:t>
      </w:r>
      <w:r>
        <w:rPr>
          <w:rFonts w:ascii="Arial" w:hAnsi="Arial" w:eastAsia="Times New Roman" w:cs="Arial"/>
          <w:b/>
          <w:bCs/>
          <w:color w:val="000000" w:themeColor="text1"/>
          <w:sz w:val="36"/>
          <w:szCs w:val="36"/>
          <w:u w:val="single"/>
          <w:lang w:eastAsia="fr-FR"/>
        </w:rPr>
        <w:t>Les gestes « barrières » permanents PARTOUT par TOUS et pour TOUS</w:t>
      </w:r>
    </w:p>
    <w:p>
      <w:pPr>
        <w:spacing w:after="0" w:line="240" w:lineRule="auto"/>
        <w:jc w:val="center"/>
        <w:outlineLvl w:val="1"/>
        <w:rPr>
          <w:rFonts w:ascii="Helvetica" w:hAnsi="Helvetica" w:eastAsia="Times New Roman" w:cs="Times New Roman"/>
          <w:b/>
          <w:bCs/>
          <w:color w:val="FF0000"/>
          <w:sz w:val="44"/>
          <w:szCs w:val="44"/>
          <w:lang w:eastAsia="fr-FR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571500</wp:posOffset>
                </wp:positionV>
                <wp:extent cx="976630" cy="485775"/>
                <wp:effectExtent l="19050" t="45720" r="52070" b="78105"/>
                <wp:wrapNone/>
                <wp:docPr id="1" name="Forme automatiqu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3" o:spid="_x0000_s1026" o:spt="13" type="#_x0000_t13" style="position:absolute;left:0pt;margin-left:10.9pt;margin-top:45pt;height:38.25pt;width:76.9pt;z-index:251658240;mso-width-relative:page;mso-height-relative:page;" fillcolor="#4F81BD" filled="t" stroked="t" coordsize="21600,21600" o:gfxdata="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5s5ui9kAAAAJAQAA&#10;DwAAAAAAAAABACAAAAAiAAAAZHJzL2Rvd25yZXYueG1sUEsBAhQAFAAAAAgAh07iQC2DoNNRAgAA&#10;2QQAAA4AAAAAAAAAAQAgAAAAKAEAAGRycy9lMm9Eb2MueG1sUEsFBgAAAAAGAAYAWQEAAOsFAAAA&#10;AA==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1pt,2pt" origin="0f,0f" matrix="65536f,0f,0f,65536f"/>
              </v:shape>
            </w:pict>
          </mc:Fallback>
        </mc:AlternateContent>
      </w:r>
      <w:r>
        <w:rPr>
          <w:rFonts w:ascii="Helvetica" w:hAnsi="Helvetica" w:eastAsia="Times New Roman" w:cs="Times New Roman"/>
          <w:b/>
          <w:bCs/>
          <w:color w:val="FF0000"/>
          <w:sz w:val="44"/>
          <w:szCs w:val="44"/>
          <w:lang w:eastAsia="fr-FR"/>
        </w:rPr>
        <w:t>LIMITONS LE RISQUE DE CONTAGION PAR LE COVID-19</w:t>
      </w:r>
    </w:p>
    <w:p>
      <w:pPr>
        <w:spacing w:after="0" w:line="240" w:lineRule="auto"/>
        <w:outlineLvl w:val="1"/>
        <w:rPr>
          <w:rFonts w:ascii="Helvetica" w:hAnsi="Helvetica" w:eastAsia="Times New Roman" w:cs="Times New Roman"/>
          <w:b/>
          <w:bCs/>
          <w:color w:val="000000" w:themeColor="text1"/>
          <w:sz w:val="36"/>
          <w:szCs w:val="36"/>
          <w:lang w:eastAsia="fr-FR"/>
        </w:rPr>
      </w:pPr>
      <w:r>
        <w:rPr>
          <w:rFonts w:ascii="Arial" w:hAnsi="Arial" w:eastAsia="Times New Roman" w:cs="Arial"/>
          <w:b/>
          <w:bCs/>
          <w:color w:val="000000" w:themeColor="text1"/>
          <w:sz w:val="32"/>
          <w:szCs w:val="32"/>
          <w:lang w:eastAsia="fr-FR"/>
        </w:rPr>
        <w:t xml:space="preserve">                       </w:t>
      </w:r>
      <w:r>
        <w:rPr>
          <w:rFonts w:ascii="Helvetica" w:hAnsi="Helvetica" w:eastAsia="Times New Roman" w:cs="Times New Roman"/>
          <w:b/>
          <w:bCs/>
          <w:color w:val="000000" w:themeColor="text1"/>
          <w:sz w:val="36"/>
          <w:szCs w:val="36"/>
          <w:lang w:eastAsia="fr-FR"/>
        </w:rPr>
        <w:t>LA TRANSMISSION DU COVID-19</w:t>
      </w:r>
    </w:p>
    <w:p>
      <w:pPr>
        <w:spacing w:after="0" w:line="240" w:lineRule="auto"/>
        <w:rPr>
          <w:rFonts w:ascii="Helvetica" w:hAnsi="Helvetica" w:eastAsia="Times New Roman" w:cs="Times New Roman"/>
          <w:b/>
          <w:color w:val="000000" w:themeColor="text1"/>
          <w:sz w:val="28"/>
          <w:szCs w:val="28"/>
          <w:lang w:eastAsia="fr-FR"/>
        </w:rPr>
      </w:pPr>
    </w:p>
    <w:p>
      <w:pPr>
        <w:spacing w:after="0" w:line="240" w:lineRule="auto"/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color w:val="000000" w:themeColor="text1"/>
          <w:sz w:val="28"/>
          <w:szCs w:val="28"/>
          <w:lang w:eastAsia="fr-FR"/>
        </w:rPr>
        <w:t>Le Coronavirus se transmet par les postillons (éternuements, toux).</w:t>
      </w:r>
      <w:r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  <w:t xml:space="preserve"> On considère donc qu’un contact étroit avec une personne malade, porteuse du virus, est nécessaire pour transmettre la maladie : même lieu de vie, contact direct à moins d’un mètre lors d’une toux, d’un éternuement ou une discussion en l’absence de mesures de protection quelque soit le lieu (vestiaire, terrain de jeu, transport collectif, restaurant….)</w:t>
      </w:r>
    </w:p>
    <w:p>
      <w:pPr>
        <w:spacing w:after="0" w:line="240" w:lineRule="auto"/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</w:pPr>
    </w:p>
    <w:p>
      <w:pPr>
        <w:spacing w:after="0" w:line="240" w:lineRule="auto"/>
        <w:jc w:val="center"/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  <w:drawing>
          <wp:inline distT="0" distB="0" distL="0" distR="0">
            <wp:extent cx="1733550" cy="1019175"/>
            <wp:effectExtent l="19050" t="0" r="0" b="0"/>
            <wp:docPr id="8" name="Image 1" descr="Goutel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Goutellet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</w:pPr>
    </w:p>
    <w:p>
      <w:pPr>
        <w:spacing w:after="0" w:line="240" w:lineRule="auto"/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  <w:t>Un des vecteurs privilégiés de la transmission du virus est le contact des mains non lavées donc potentiellement infectées par le coronavirus.</w:t>
      </w:r>
    </w:p>
    <w:p>
      <w:pPr>
        <w:spacing w:after="0" w:line="240" w:lineRule="auto"/>
        <w:jc w:val="center"/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  <w:drawing>
          <wp:inline distT="0" distB="0" distL="0" distR="0">
            <wp:extent cx="1400175" cy="952500"/>
            <wp:effectExtent l="19050" t="0" r="9525" b="0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220" cy="95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</w:pPr>
    </w:p>
    <w:p>
      <w:pPr>
        <w:spacing w:after="0" w:line="240" w:lineRule="auto"/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  <w:t>Le coronavirus s’élimine également par les matières fécales. Attention ;</w:t>
      </w:r>
      <w:r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  <w:t xml:space="preserve"> C’est donc au niveau des toilettes que la contamination pourrait avoir lieu.  </w:t>
      </w:r>
    </w:p>
    <w:p>
      <w:pPr>
        <w:spacing w:after="0" w:line="240" w:lineRule="auto"/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  <w:t xml:space="preserve">    </w:t>
      </w:r>
    </w:p>
    <w:p>
      <w:pPr>
        <w:spacing w:after="0" w:line="240" w:lineRule="auto"/>
        <w:jc w:val="center"/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</w:pPr>
    </w:p>
    <w:p>
      <w:pPr>
        <w:spacing w:after="0" w:line="240" w:lineRule="auto"/>
        <w:jc w:val="center"/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color w:val="000000" w:themeColor="text1"/>
          <w:sz w:val="32"/>
          <w:szCs w:val="32"/>
          <w:lang w:eastAsia="fr-FR"/>
        </w:rPr>
        <w:drawing>
          <wp:inline distT="0" distB="0" distL="0" distR="0">
            <wp:extent cx="1657350" cy="828675"/>
            <wp:effectExtent l="19050" t="0" r="0" b="0"/>
            <wp:docPr id="30" name="Image 24" descr="C:\Users\DELL\AppData\Local\Microsoft\Windows\Temporary Internet Files\Content.IE5\8UXND6E9\wc-mark-49999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24" descr="C:\Users\DELL\AppData\Local\Microsoft\Windows\Temporary Internet Files\Content.IE5\8UXND6E9\wc-mark-499994_960_720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31" cy="83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BD4B4" w:themeFill="accent6" w:themeFillTint="66"/>
        <w:spacing w:after="0" w:line="240" w:lineRule="auto"/>
        <w:jc w:val="center"/>
        <w:rPr>
          <w:rFonts w:ascii="Arial" w:hAnsi="Arial" w:eastAsia="Times New Roman" w:cs="Arial"/>
          <w:b/>
          <w:color w:val="000000" w:themeColor="text1"/>
          <w:sz w:val="40"/>
          <w:szCs w:val="40"/>
          <w:lang w:eastAsia="fr-FR"/>
        </w:rPr>
      </w:pPr>
      <w:r>
        <w:rPr>
          <w:rFonts w:ascii="Arial" w:hAnsi="Arial" w:eastAsia="Times New Roman" w:cs="Arial"/>
          <w:b/>
          <w:color w:val="000000" w:themeColor="text1"/>
          <w:sz w:val="40"/>
          <w:szCs w:val="40"/>
          <w:lang w:eastAsia="fr-FR"/>
        </w:rPr>
        <w:t>II- COMMENT VOUS PROTÉGER ….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BD4B4" w:themeFill="accent6" w:themeFillTint="66"/>
        <w:spacing w:after="0" w:line="240" w:lineRule="auto"/>
        <w:jc w:val="center"/>
        <w:rPr>
          <w:rFonts w:ascii="Arial" w:hAnsi="Arial" w:eastAsia="Times New Roman" w:cs="Arial"/>
          <w:b/>
          <w:color w:val="000000" w:themeColor="text1"/>
          <w:sz w:val="40"/>
          <w:szCs w:val="40"/>
          <w:lang w:eastAsia="fr-FR"/>
        </w:rPr>
      </w:pPr>
      <w:r>
        <w:rPr>
          <w:rFonts w:ascii="Arial" w:hAnsi="Arial" w:eastAsia="Times New Roman" w:cs="Arial"/>
          <w:b/>
          <w:color w:val="000000" w:themeColor="text1"/>
          <w:sz w:val="40"/>
          <w:szCs w:val="40"/>
          <w:lang w:eastAsia="fr-FR"/>
        </w:rPr>
        <w:t>(VOUS ET… LES AUTRES)</w:t>
      </w:r>
    </w:p>
    <w:p>
      <w:pPr>
        <w:shd w:val="clear" w:color="auto" w:fill="FFFFFF" w:themeFill="background1"/>
        <w:spacing w:after="0" w:line="240" w:lineRule="auto"/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83820</wp:posOffset>
                </wp:positionV>
                <wp:extent cx="976630" cy="485775"/>
                <wp:effectExtent l="19050" t="45720" r="52070" b="78105"/>
                <wp:wrapNone/>
                <wp:docPr id="3" name="Forme automatiqu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4" o:spid="_x0000_s1026" o:spt="13" type="#_x0000_t13" style="position:absolute;left:0pt;margin-left:-20.6pt;margin-top:6.6pt;height:38.25pt;width:76.9pt;z-index:251659264;mso-width-relative:page;mso-height-relative:page;" fillcolor="#4F81BD" filled="t" stroked="t" coordsize="21600,21600" o:gfxdata="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1Ojoo2QAAAAkBAAAP&#10;AAAAAAAAAAEAIAAAACIAAABkcnMvZG93bnJldi54bWxQSwECFAAUAAAACACHTuJAAYw+zFACAADZ&#10;BAAADgAAAAAAAAABACAAAAAoAQAAZHJzL2Uyb0RvYy54bWxQSwUGAAAAAAYABgBZAQAA6gUAAAAA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1pt,2pt" origin="0f,0f" matrix="65536f,0f,0f,65536f"/>
              </v:shape>
            </w:pict>
          </mc:Fallback>
        </mc:AlternateContent>
      </w:r>
    </w:p>
    <w:p>
      <w:pPr>
        <w:pStyle w:val="10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hAnsi="Helvetica" w:eastAsia="Times New Roman" w:cs="Times New Roman"/>
          <w:b/>
          <w:color w:val="000000" w:themeColor="text1"/>
          <w:sz w:val="36"/>
          <w:szCs w:val="36"/>
          <w:u w:val="single"/>
          <w:lang w:eastAsia="fr-FR"/>
        </w:rPr>
      </w:pPr>
      <w:r>
        <w:rPr>
          <w:rFonts w:ascii="Helvetica" w:hAnsi="Helvetica" w:eastAsia="Times New Roman" w:cs="Times New Roman"/>
          <w:b/>
          <w:color w:val="000000" w:themeColor="text1"/>
          <w:sz w:val="36"/>
          <w:szCs w:val="36"/>
          <w:u w:val="single"/>
          <w:lang w:eastAsia="fr-FR"/>
        </w:rPr>
        <w:t xml:space="preserve">Adopter les bons gestes en permanence  </w:t>
      </w:r>
    </w:p>
    <w:p>
      <w:pPr>
        <w:shd w:val="clear" w:color="auto" w:fill="FFFFFF" w:themeFill="background1"/>
        <w:tabs>
          <w:tab w:val="left" w:pos="6975"/>
        </w:tabs>
        <w:spacing w:after="0" w:line="240" w:lineRule="auto"/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  <w:tab/>
      </w:r>
    </w:p>
    <w:p>
      <w:pPr>
        <w:shd w:val="clear" w:color="auto" w:fill="FFFFFF" w:themeFill="background1"/>
        <w:spacing w:after="0" w:line="240" w:lineRule="auto"/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  <w:drawing>
          <wp:inline distT="0" distB="0" distL="0" distR="0">
            <wp:extent cx="3695700" cy="1238250"/>
            <wp:effectExtent l="19050" t="0" r="0" b="0"/>
            <wp:docPr id="20" name="Image 14" descr="C:\Users\DELL\Desktop\HYGIENE MAINS\images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4" descr="C:\Users\DELL\Desktop\HYGIENE MAINS\images66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 w:themeFill="background1"/>
        <w:spacing w:after="0" w:line="240" w:lineRule="auto"/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</w:pPr>
    </w:p>
    <w:p>
      <w:pPr>
        <w:pStyle w:val="10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Cs/>
          <w:i/>
          <w:color w:val="FF0000"/>
          <w:sz w:val="28"/>
          <w:szCs w:val="28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 xml:space="preserve">Se laver les mains très régulièrement à l’eau et au savon liquide doux à usage fréquent, plusieurs fois dans la journée. </w:t>
      </w:r>
      <w:r>
        <w:rPr>
          <w:rFonts w:ascii="Arial" w:hAnsi="Arial" w:eastAsia="Times New Roman" w:cs="Arial"/>
          <w:bCs/>
          <w:i/>
          <w:color w:val="FF0000"/>
          <w:sz w:val="28"/>
          <w:szCs w:val="28"/>
          <w:lang w:eastAsia="fr-FR"/>
        </w:rPr>
        <w:t xml:space="preserve">L’usage du savon en morceau est proscrit. 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color w:val="FF0000"/>
          <w:sz w:val="28"/>
          <w:szCs w:val="28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 xml:space="preserve">S’essuyer les mains avec un essuie-mains en papier à usage unique. </w:t>
      </w:r>
      <w:r>
        <w:rPr>
          <w:rFonts w:ascii="Arial" w:hAnsi="Arial" w:eastAsia="Times New Roman" w:cs="Arial"/>
          <w:bCs/>
          <w:color w:val="FF0000"/>
          <w:sz w:val="28"/>
          <w:szCs w:val="28"/>
          <w:lang w:eastAsia="fr-FR"/>
        </w:rPr>
        <w:t>(l’usage</w:t>
      </w:r>
      <w:r>
        <w:rPr>
          <w:rFonts w:ascii="Arial" w:hAnsi="Arial" w:eastAsia="Times New Roman" w:cs="Arial"/>
          <w:bCs/>
          <w:i/>
          <w:color w:val="FF0000"/>
          <w:sz w:val="28"/>
          <w:szCs w:val="28"/>
          <w:lang w:eastAsia="fr-FR"/>
        </w:rPr>
        <w:t xml:space="preserve"> d’insufflation d’air chaud n’est plus recommandé pour le séchage des mains. L’usage de serviette à usage collectif est proscrit).</w:t>
      </w:r>
      <w:r>
        <w:rPr>
          <w:rFonts w:ascii="Arial" w:hAnsi="Arial" w:eastAsia="Times New Roman" w:cs="Arial"/>
          <w:bCs/>
          <w:color w:val="FF0000"/>
          <w:sz w:val="28"/>
          <w:szCs w:val="28"/>
          <w:lang w:eastAsia="fr-FR"/>
        </w:rPr>
        <w:t xml:space="preserve"> </w:t>
      </w:r>
    </w:p>
    <w:p>
      <w:pPr>
        <w:spacing w:before="100" w:beforeAutospacing="1" w:after="100" w:afterAutospacing="1" w:line="240" w:lineRule="auto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drawing>
          <wp:inline distT="0" distB="0" distL="0" distR="0">
            <wp:extent cx="6057265" cy="2647950"/>
            <wp:effectExtent l="19050" t="0" r="105" b="0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7643" cy="265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>Le protocole du lavage des mains doit être respecté.</w:t>
      </w:r>
    </w:p>
    <w:p>
      <w:pPr>
        <w:spacing w:before="100" w:beforeAutospacing="1" w:after="100" w:afterAutospacing="1" w:line="240" w:lineRule="auto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drawing>
          <wp:inline distT="0" distB="0" distL="0" distR="0">
            <wp:extent cx="5514975" cy="2981325"/>
            <wp:effectExtent l="19050" t="0" r="9525" b="0"/>
            <wp:docPr id="17" name="Image 11" descr="C:\Users\DELL\Desktop\HYGIENE MAINS\imagesOXBB2Y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1" descr="C:\Users\DELL\Desktop\HYGIENE MAINS\imagesOXBB2YQS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58" cy="298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b/>
          <w:i/>
          <w:color w:val="222222"/>
          <w:sz w:val="24"/>
          <w:szCs w:val="24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 xml:space="preserve">Se désinfecter les mains avec une solution hydro alcoolique </w:t>
      </w:r>
      <w:r>
        <w:rPr>
          <w:rFonts w:ascii="Helvetica" w:hAnsi="Helvetica" w:eastAsia="Times New Roman" w:cs="Times New Roman"/>
          <w:b/>
          <w:i/>
          <w:color w:val="000000" w:themeColor="text1"/>
          <w:sz w:val="24"/>
          <w:szCs w:val="24"/>
          <w:lang w:eastAsia="fr-FR"/>
        </w:rPr>
        <w:t xml:space="preserve">(répondant à la norme de </w:t>
      </w:r>
      <w:r>
        <w:rPr>
          <w:rFonts w:ascii="Arial" w:hAnsi="Arial" w:cs="Arial"/>
          <w:b/>
          <w:i/>
          <w:color w:val="FF0000"/>
          <w:sz w:val="24"/>
          <w:szCs w:val="24"/>
        </w:rPr>
        <w:t>Virucidie  selon la norme </w:t>
      </w:r>
      <w:r>
        <w:rPr>
          <w:rFonts w:ascii="Arial" w:hAnsi="Arial" w:cs="Arial"/>
          <w:b/>
          <w:bCs/>
          <w:i/>
          <w:color w:val="FF0000"/>
          <w:sz w:val="24"/>
          <w:szCs w:val="24"/>
        </w:rPr>
        <w:t>EN 14 476</w:t>
      </w:r>
      <w:r>
        <w:rPr>
          <w:rFonts w:ascii="Arial" w:hAnsi="Arial" w:cs="Arial"/>
          <w:b/>
          <w:i/>
          <w:color w:val="222222"/>
          <w:sz w:val="24"/>
          <w:szCs w:val="24"/>
        </w:rPr>
        <w:t xml:space="preserve"> qui définit l’efficacité sur les virus grippaux [H1N1 ; H5N1 ; H3N2], </w:t>
      </w:r>
      <w:r>
        <w:rPr>
          <w:rFonts w:ascii="Arial" w:hAnsi="Arial" w:cs="Arial"/>
          <w:b/>
          <w:i/>
          <w:color w:val="FF0000"/>
          <w:sz w:val="24"/>
          <w:szCs w:val="24"/>
        </w:rPr>
        <w:t>coronavirus, SRAS</w:t>
      </w:r>
      <w:r>
        <w:rPr>
          <w:rFonts w:ascii="Arial" w:hAnsi="Arial" w:cs="Arial"/>
          <w:b/>
          <w:i/>
          <w:color w:val="222222"/>
          <w:sz w:val="24"/>
          <w:szCs w:val="24"/>
        </w:rPr>
        <w:t xml:space="preserve">, VIH, rotavirus ; herpès ; poliovirus ; adénovirus, hépatite ; Ebola….) 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>La solution hydro alcoolique est en distributeur mural et en flacon individuel.</w:t>
      </w:r>
    </w:p>
    <w:p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drawing>
          <wp:inline distT="0" distB="0" distL="0" distR="0">
            <wp:extent cx="1673860" cy="1255395"/>
            <wp:effectExtent l="0" t="209550" r="0" b="192087"/>
            <wp:docPr id="18" name="Image 1" descr="C:\Users\DELL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" descr="C:\Users\DELL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9575" cy="125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fr-FR"/>
        </w:rPr>
        <w:t xml:space="preserve"> </w:t>
      </w: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drawing>
          <wp:inline distT="0" distB="0" distL="0" distR="0">
            <wp:extent cx="1478280" cy="1287145"/>
            <wp:effectExtent l="0" t="95250" r="0" b="84007"/>
            <wp:docPr id="19" name="Image 1" descr="C:\Users\DELL\Desktop\thumbnail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" descr="C:\Users\DELL\Desktop\thumbnail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82357" cy="129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fr-FR"/>
        </w:rPr>
        <w:t xml:space="preserve"> </w:t>
      </w:r>
      <w:r>
        <w:rPr>
          <w:rFonts w:ascii="Arial" w:hAnsi="Arial" w:cs="Arial"/>
          <w:sz w:val="28"/>
          <w:szCs w:val="28"/>
          <w:lang w:eastAsia="fr-FR"/>
        </w:rPr>
        <w:drawing>
          <wp:inline distT="0" distB="0" distL="0" distR="0">
            <wp:extent cx="1034415" cy="935355"/>
            <wp:effectExtent l="0" t="57150" r="0" b="35727"/>
            <wp:docPr id="21" name="Image 2" descr="C:\Users\DELL\Desktop\thumbnail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" descr="C:\Users\DELL\Desktop\thumbnail00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6801" cy="94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00" w:beforeAutospacing="1" w:after="100" w:afterAutospacing="1" w:line="240" w:lineRule="auto"/>
        <w:ind w:left="24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eastAsia="Times New Roman" w:cs="Arial"/>
          <w:b/>
          <w:color w:val="000000" w:themeColor="text1"/>
          <w:sz w:val="28"/>
          <w:szCs w:val="28"/>
          <w:lang w:eastAsia="fr-FR"/>
        </w:rPr>
        <w:t>2-</w:t>
      </w:r>
      <w:r>
        <w:rPr>
          <w:rFonts w:ascii="Arial" w:hAnsi="Arial" w:eastAsia="Times New Roman" w:cs="Arial"/>
          <w:b/>
          <w:color w:val="FF0000"/>
          <w:sz w:val="32"/>
          <w:szCs w:val="32"/>
          <w:u w:val="single"/>
          <w:lang w:eastAsia="fr-FR"/>
        </w:rPr>
        <w:t>Chaque sportif</w:t>
      </w:r>
      <w:r>
        <w:rPr>
          <w:rFonts w:ascii="Arial" w:hAnsi="Arial" w:eastAsia="Times New Roman" w:cs="Arial"/>
          <w:b/>
          <w:color w:val="000000" w:themeColor="text1"/>
          <w:sz w:val="28"/>
          <w:szCs w:val="28"/>
          <w:lang w:eastAsia="fr-FR"/>
        </w:rPr>
        <w:t xml:space="preserve"> </w:t>
      </w:r>
      <w:r>
        <w:rPr>
          <w:rFonts w:ascii="Arial" w:hAnsi="Arial" w:eastAsia="Times New Roman" w:cs="Arial"/>
          <w:b/>
          <w:color w:val="FF0000"/>
          <w:sz w:val="28"/>
          <w:szCs w:val="28"/>
          <w:u w:val="single"/>
          <w:lang w:eastAsia="fr-FR"/>
        </w:rPr>
        <w:t xml:space="preserve">doit pouvoir disposer de </w:t>
      </w:r>
      <w:r>
        <w:rPr>
          <w:rFonts w:ascii="Arial" w:hAnsi="Arial" w:eastAsia="Times New Roman" w:cs="Arial"/>
          <w:b/>
          <w:color w:val="000000" w:themeColor="text1"/>
          <w:sz w:val="28"/>
          <w:szCs w:val="28"/>
          <w:lang w:eastAsia="fr-FR"/>
        </w:rPr>
        <w:t>son flacon de solution hydro</w:t>
      </w:r>
      <w:r>
        <w:rPr>
          <w:rFonts w:ascii="Arial" w:hAnsi="Arial" w:cs="Arial"/>
          <w:b/>
          <w:color w:val="222222"/>
          <w:sz w:val="28"/>
          <w:szCs w:val="28"/>
        </w:rPr>
        <w:t xml:space="preserve"> alcoolique  aux normes  pour son usage personnel, personnalisé et responsable   à utiliser sans restriction 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>Tousser ou éternuer dans son coude pour éviter de contaminer les autres 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 xml:space="preserve">Évitez les accolades   et poignets de mains pour saluer les gens 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>Saluer sans se serrer la main, éviter les embrassades 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>Évitez de vous toucher les yeux, le nez ou la bouche si vous ne vous êtes pas lavé les mains +++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>Utiliser  en permanence  des mouchoirs en papier  à usage unique pour se moucher, pour tousser, pour cracher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 xml:space="preserve">Jeter ensuite le mouchoir dans une poubelle puis se laver les mains. </w:t>
      </w:r>
    </w:p>
    <w:p>
      <w:pPr>
        <w:spacing w:before="100" w:beforeAutospacing="1" w:after="100" w:afterAutospacing="1" w:line="240" w:lineRule="auto"/>
        <w:jc w:val="center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color w:val="000000" w:themeColor="text1"/>
          <w:sz w:val="32"/>
          <w:szCs w:val="32"/>
          <w:lang w:eastAsia="fr-FR"/>
        </w:rPr>
        <w:drawing>
          <wp:inline distT="0" distB="0" distL="0" distR="0">
            <wp:extent cx="1737995" cy="1303655"/>
            <wp:effectExtent l="0" t="209550" r="0" b="201216"/>
            <wp:docPr id="5" name="Image 4" descr="C:\Users\DELL\Desktop\thumbnail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C:\Users\DELL\Desktop\thumbnail33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3953" cy="130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 xml:space="preserve">Si vous avez des symptômes à type de température élevée (38°C et plus, toux ou difficultés respiratoire, gardez une distance d’au moins 01 mètre avec vos interlocuteurs. 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center"/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drawing>
          <wp:inline distT="0" distB="0" distL="0" distR="0">
            <wp:extent cx="758190" cy="1190625"/>
            <wp:effectExtent l="19050" t="0" r="3639" b="0"/>
            <wp:docPr id="9" name="Image 5" descr="C:\Users\DELL\AppData\Local\Microsoft\Windows\Temporary Internet Files\Content.IE5\7HPTLUAC\200px-Thermomètre_-_fièvr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5" descr="C:\Users\DELL\AppData\Local\Microsoft\Windows\Temporary Internet Files\Content.IE5\7HPTLUAC\200px-Thermomètre_-_fièvre[1]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784" cy="119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Helvetica" w:hAnsi="Helvetica" w:eastAsia="Times New Roman" w:cs="Times New Roman"/>
          <w:b/>
          <w:i/>
          <w:color w:val="000000" w:themeColor="text1"/>
          <w:sz w:val="36"/>
          <w:szCs w:val="36"/>
          <w:lang w:eastAsia="fr-FR"/>
        </w:rPr>
      </w:pPr>
      <w:r>
        <w:rPr>
          <w:rFonts w:ascii="Helvetica" w:hAnsi="Helvetica" w:eastAsia="Times New Roman" w:cs="Times New Roman"/>
          <w:b/>
          <w:i/>
          <w:color w:val="000000" w:themeColor="text1"/>
          <w:sz w:val="32"/>
          <w:szCs w:val="32"/>
          <w:lang w:eastAsia="fr-FR"/>
        </w:rPr>
        <w:t xml:space="preserve">Si vous avez des symptômes à type de température élevée, toux ou difficultés respiratoire, restez chez vous, n’allez ni au bureau ni à l’école et évitez les endroits très fréquentés. </w:t>
      </w:r>
      <w:r>
        <w:rPr>
          <w:rFonts w:ascii="Helvetica" w:hAnsi="Helvetica" w:eastAsia="Times New Roman" w:cs="Times New Roman"/>
          <w:b/>
          <w:i/>
          <w:color w:val="000000" w:themeColor="text1"/>
          <w:sz w:val="36"/>
          <w:szCs w:val="36"/>
          <w:lang w:eastAsia="fr-FR"/>
        </w:rPr>
        <w:t>Appelez le 3030</w:t>
      </w:r>
    </w:p>
    <w:p>
      <w:pPr>
        <w:spacing w:before="180" w:after="360" w:line="240" w:lineRule="auto"/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  <w:lang w:eastAsia="fr-FR"/>
        </w:rPr>
      </w:pPr>
      <w:r>
        <w:rPr>
          <w:rFonts w:ascii="Arial" w:hAnsi="Arial" w:eastAsia="Times New Roman" w:cs="Arial"/>
          <w:b/>
          <w:color w:val="000000" w:themeColor="text1"/>
          <w:sz w:val="28"/>
          <w:szCs w:val="28"/>
          <w:lang w:eastAsia="fr-FR"/>
        </w:rPr>
        <w:drawing>
          <wp:inline distT="0" distB="0" distL="0" distR="0">
            <wp:extent cx="3476625" cy="1600200"/>
            <wp:effectExtent l="19050" t="0" r="9525" b="0"/>
            <wp:docPr id="10" name="Imag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5"/>
                    <pic:cNvPicPr>
                      <a:picLocks noGrp="1"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0389" cy="160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00" w:beforeAutospacing="1" w:after="100" w:afterAutospacing="1" w:line="240" w:lineRule="auto"/>
        <w:ind w:left="24"/>
        <w:jc w:val="center"/>
        <w:outlineLvl w:val="1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IL  FAUT  BLOQUER  LA TRANSMISSION  DU  COVID-19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stral">
    <w:panose1 w:val="03090702030407020403"/>
    <w:charset w:val="00"/>
    <w:family w:val="script"/>
    <w:pitch w:val="default"/>
    <w:sig w:usb0="00000287" w:usb1="00000000" w:usb2="00000000" w:usb3="00000000" w:csb0="2000009F" w:csb1="DFD7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367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801"/>
    <w:multiLevelType w:val="multilevel"/>
    <w:tmpl w:val="07DB0801"/>
    <w:lvl w:ilvl="0" w:tentative="0">
      <w:start w:val="1"/>
      <w:numFmt w:val="decimal"/>
      <w:lvlText w:val="%1-"/>
      <w:lvlJc w:val="left"/>
      <w:pPr>
        <w:ind w:left="1440" w:hanging="360"/>
      </w:pPr>
      <w:rPr>
        <w:rFonts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11D71B06"/>
    <w:multiLevelType w:val="multilevel"/>
    <w:tmpl w:val="11D71B06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63E5C34"/>
    <w:multiLevelType w:val="multilevel"/>
    <w:tmpl w:val="263E5C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644488A"/>
    <w:multiLevelType w:val="multilevel"/>
    <w:tmpl w:val="2644488A"/>
    <w:lvl w:ilvl="0" w:tentative="0">
      <w:start w:val="1"/>
      <w:numFmt w:val="decimal"/>
      <w:lvlText w:val="%1-"/>
      <w:lvlJc w:val="left"/>
      <w:pPr>
        <w:ind w:left="214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65" w:hanging="360"/>
      </w:pPr>
    </w:lvl>
    <w:lvl w:ilvl="2" w:tentative="0">
      <w:start w:val="1"/>
      <w:numFmt w:val="lowerRoman"/>
      <w:lvlText w:val="%3."/>
      <w:lvlJc w:val="right"/>
      <w:pPr>
        <w:ind w:left="3585" w:hanging="180"/>
      </w:pPr>
    </w:lvl>
    <w:lvl w:ilvl="3" w:tentative="0">
      <w:start w:val="1"/>
      <w:numFmt w:val="decimal"/>
      <w:lvlText w:val="%4."/>
      <w:lvlJc w:val="left"/>
      <w:pPr>
        <w:ind w:left="4305" w:hanging="360"/>
      </w:pPr>
    </w:lvl>
    <w:lvl w:ilvl="4" w:tentative="0">
      <w:start w:val="1"/>
      <w:numFmt w:val="lowerLetter"/>
      <w:lvlText w:val="%5."/>
      <w:lvlJc w:val="left"/>
      <w:pPr>
        <w:ind w:left="5025" w:hanging="360"/>
      </w:pPr>
    </w:lvl>
    <w:lvl w:ilvl="5" w:tentative="0">
      <w:start w:val="1"/>
      <w:numFmt w:val="lowerRoman"/>
      <w:lvlText w:val="%6."/>
      <w:lvlJc w:val="right"/>
      <w:pPr>
        <w:ind w:left="5745" w:hanging="180"/>
      </w:pPr>
    </w:lvl>
    <w:lvl w:ilvl="6" w:tentative="0">
      <w:start w:val="1"/>
      <w:numFmt w:val="decimal"/>
      <w:lvlText w:val="%7."/>
      <w:lvlJc w:val="left"/>
      <w:pPr>
        <w:ind w:left="6465" w:hanging="360"/>
      </w:pPr>
    </w:lvl>
    <w:lvl w:ilvl="7" w:tentative="0">
      <w:start w:val="1"/>
      <w:numFmt w:val="lowerLetter"/>
      <w:lvlText w:val="%8."/>
      <w:lvlJc w:val="left"/>
      <w:pPr>
        <w:ind w:left="7185" w:hanging="360"/>
      </w:pPr>
    </w:lvl>
    <w:lvl w:ilvl="8" w:tentative="0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3EDD76B4"/>
    <w:multiLevelType w:val="multilevel"/>
    <w:tmpl w:val="3EDD76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5412272"/>
    <w:multiLevelType w:val="multilevel"/>
    <w:tmpl w:val="454122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57E81B08"/>
    <w:multiLevelType w:val="multilevel"/>
    <w:tmpl w:val="57E81B08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BB"/>
    <w:rsid w:val="000361A2"/>
    <w:rsid w:val="0005259D"/>
    <w:rsid w:val="0008430A"/>
    <w:rsid w:val="00096DF3"/>
    <w:rsid w:val="000A5ED2"/>
    <w:rsid w:val="000F2561"/>
    <w:rsid w:val="0010366F"/>
    <w:rsid w:val="00106F56"/>
    <w:rsid w:val="00115260"/>
    <w:rsid w:val="001807F0"/>
    <w:rsid w:val="001900D2"/>
    <w:rsid w:val="001A3BC0"/>
    <w:rsid w:val="001A5EB4"/>
    <w:rsid w:val="001D5369"/>
    <w:rsid w:val="001E4439"/>
    <w:rsid w:val="00213B68"/>
    <w:rsid w:val="002A02FB"/>
    <w:rsid w:val="0036348C"/>
    <w:rsid w:val="003B5854"/>
    <w:rsid w:val="003D358E"/>
    <w:rsid w:val="003D54EB"/>
    <w:rsid w:val="003E61A2"/>
    <w:rsid w:val="004237C3"/>
    <w:rsid w:val="00425166"/>
    <w:rsid w:val="004647A4"/>
    <w:rsid w:val="00474D83"/>
    <w:rsid w:val="0050692B"/>
    <w:rsid w:val="0052498A"/>
    <w:rsid w:val="00524A04"/>
    <w:rsid w:val="00555BD3"/>
    <w:rsid w:val="00573ED3"/>
    <w:rsid w:val="0058419A"/>
    <w:rsid w:val="005B2C95"/>
    <w:rsid w:val="00643D1A"/>
    <w:rsid w:val="00653633"/>
    <w:rsid w:val="0066740C"/>
    <w:rsid w:val="00684E0E"/>
    <w:rsid w:val="006A027B"/>
    <w:rsid w:val="006D5CC9"/>
    <w:rsid w:val="006D673E"/>
    <w:rsid w:val="0074496C"/>
    <w:rsid w:val="00747E88"/>
    <w:rsid w:val="007564F9"/>
    <w:rsid w:val="00766B68"/>
    <w:rsid w:val="00767C25"/>
    <w:rsid w:val="0077572F"/>
    <w:rsid w:val="00787525"/>
    <w:rsid w:val="007B327C"/>
    <w:rsid w:val="007B4B1C"/>
    <w:rsid w:val="00814053"/>
    <w:rsid w:val="0084618E"/>
    <w:rsid w:val="008566EB"/>
    <w:rsid w:val="008720DB"/>
    <w:rsid w:val="00882218"/>
    <w:rsid w:val="00884695"/>
    <w:rsid w:val="00891554"/>
    <w:rsid w:val="008B575F"/>
    <w:rsid w:val="008B5DBB"/>
    <w:rsid w:val="008F4C9D"/>
    <w:rsid w:val="00911C64"/>
    <w:rsid w:val="00937171"/>
    <w:rsid w:val="00946768"/>
    <w:rsid w:val="009E135A"/>
    <w:rsid w:val="00A01268"/>
    <w:rsid w:val="00A3174C"/>
    <w:rsid w:val="00AA2B5C"/>
    <w:rsid w:val="00AE2BF2"/>
    <w:rsid w:val="00B32F7F"/>
    <w:rsid w:val="00B93614"/>
    <w:rsid w:val="00BA2D61"/>
    <w:rsid w:val="00BC47CC"/>
    <w:rsid w:val="00BD597A"/>
    <w:rsid w:val="00BD779D"/>
    <w:rsid w:val="00C46DC6"/>
    <w:rsid w:val="00C87FBA"/>
    <w:rsid w:val="00C92F8A"/>
    <w:rsid w:val="00CC5F74"/>
    <w:rsid w:val="00D0522D"/>
    <w:rsid w:val="00D070A9"/>
    <w:rsid w:val="00D2435A"/>
    <w:rsid w:val="00D3311C"/>
    <w:rsid w:val="00D37E4B"/>
    <w:rsid w:val="00D42410"/>
    <w:rsid w:val="00D83193"/>
    <w:rsid w:val="00D9273B"/>
    <w:rsid w:val="00D964CF"/>
    <w:rsid w:val="00E01075"/>
    <w:rsid w:val="00E058DB"/>
    <w:rsid w:val="00E21129"/>
    <w:rsid w:val="00E22726"/>
    <w:rsid w:val="00E575EF"/>
    <w:rsid w:val="00EA36BC"/>
    <w:rsid w:val="00EC5A0B"/>
    <w:rsid w:val="00ED39BF"/>
    <w:rsid w:val="00EE31D0"/>
    <w:rsid w:val="00EF6D6C"/>
    <w:rsid w:val="00F0177F"/>
    <w:rsid w:val="00F01D18"/>
    <w:rsid w:val="00F43F9F"/>
    <w:rsid w:val="00F517B7"/>
    <w:rsid w:val="00F86670"/>
    <w:rsid w:val="00FA0B41"/>
    <w:rsid w:val="00FB3341"/>
    <w:rsid w:val="00FC6DAA"/>
    <w:rsid w:val="00FF6EFB"/>
    <w:rsid w:val="6A4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9">
    <w:name w:val="Texte de bulles Car"/>
    <w:basedOn w:val="6"/>
    <w:link w:val="2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En-tête Car"/>
    <w:basedOn w:val="6"/>
    <w:link w:val="5"/>
    <w:semiHidden/>
    <w:qFormat/>
    <w:uiPriority w:val="99"/>
  </w:style>
  <w:style w:type="character" w:customStyle="1" w:styleId="12">
    <w:name w:val="Pied de page Car"/>
    <w:basedOn w:val="6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emf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1A76FD-9576-42CC-8B27-CD9622CDC0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848</Words>
  <Characters>4666</Characters>
  <Lines>38</Lines>
  <Paragraphs>11</Paragraphs>
  <TotalTime>72</TotalTime>
  <ScaleCrop>false</ScaleCrop>
  <LinksUpToDate>false</LinksUpToDate>
  <CharactersWithSpaces>5503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2020-03-12T18:29:00Z</dcterms:created>
  <dc:creator>DELL</dc:creator>
  <cp:lastModifiedBy>said</cp:lastModifiedBy>
  <dcterms:modified xsi:type="dcterms:W3CDTF">2020-03-13T17:32:33Z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1036-11.2.0.9169</vt:lpwstr>
  </property>
</Properties>
</file>