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FOOT-BALL</w:t>
      </w:r>
    </w:p>
    <w:p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FOOT- BALL PROFESSIONNEL</w:t>
      </w:r>
    </w:p>
    <w:p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Procés Verbal N°11  : Séance du Dimanche 31 Mars 2019</w:t>
      </w:r>
    </w:p>
    <w:p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 -JEUNES-</w:t>
      </w:r>
    </w:p>
    <w:p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présents :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</w:t>
      </w:r>
      <w:r>
        <w:rPr>
          <w:sz w:val="30"/>
          <w:szCs w:val="30"/>
        </w:rPr>
        <w:t xml:space="preserve">: Président         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Melle           BELMADANI Kahina  </w:t>
      </w:r>
      <w:r>
        <w:rPr>
          <w:sz w:val="30"/>
          <w:szCs w:val="30"/>
        </w:rPr>
        <w:t xml:space="preserve"> : Juriste     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DJEDIAT Sofiane</w:t>
      </w:r>
      <w:r>
        <w:rPr>
          <w:sz w:val="30"/>
          <w:szCs w:val="30"/>
        </w:rPr>
        <w:t>          : Membre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NADJEH Amel              </w:t>
      </w:r>
      <w:r>
        <w:rPr>
          <w:sz w:val="30"/>
          <w:szCs w:val="30"/>
        </w:rPr>
        <w:t xml:space="preserve"> : Membre 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HASSANI Amine</w:t>
      </w:r>
      <w:r>
        <w:rPr>
          <w:sz w:val="30"/>
          <w:szCs w:val="30"/>
        </w:rPr>
        <w:t xml:space="preserve">          : Membre </w:t>
      </w:r>
    </w:p>
    <w:p>
      <w:pPr>
        <w:spacing w:after="0" w:line="240" w:lineRule="auto"/>
        <w:ind w:left="-426" w:right="-569"/>
        <w:jc w:val="both"/>
        <w:rPr>
          <w:bCs/>
          <w:sz w:val="24"/>
          <w:szCs w:val="24"/>
        </w:rPr>
      </w:pPr>
      <w:r>
        <w:rPr>
          <w:bCs/>
          <w:sz w:val="26"/>
          <w:szCs w:val="26"/>
        </w:rPr>
        <w:t>La Commission de Discipline après délibération,  a pris les décisions suivantes</w:t>
      </w:r>
      <w:r>
        <w:rPr>
          <w:bCs/>
          <w:sz w:val="24"/>
          <w:szCs w:val="24"/>
        </w:rPr>
        <w:t> :</w:t>
      </w:r>
    </w:p>
    <w:p>
      <w:pPr>
        <w:spacing w:after="0" w:line="240" w:lineRule="auto"/>
        <w:ind w:left="-426" w:right="-569"/>
        <w:jc w:val="both"/>
        <w:rPr>
          <w:b/>
          <w:sz w:val="50"/>
          <w:szCs w:val="50"/>
          <w:u w:val="single"/>
        </w:rPr>
      </w:pPr>
    </w:p>
    <w:p>
      <w:pPr>
        <w:spacing w:after="0" w:line="240" w:lineRule="auto"/>
        <w:ind w:left="-426" w:right="-569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Suite 1/8</w:t>
      </w:r>
      <w:r>
        <w:rPr>
          <w:b/>
          <w:sz w:val="40"/>
          <w:szCs w:val="40"/>
          <w:u w:val="single"/>
          <w:vertAlign w:val="superscript"/>
        </w:rPr>
        <w:t>ème</w:t>
      </w:r>
      <w:r>
        <w:rPr>
          <w:b/>
          <w:sz w:val="40"/>
          <w:szCs w:val="40"/>
          <w:u w:val="single"/>
        </w:rPr>
        <w:t xml:space="preserve">    de finale</w:t>
      </w:r>
    </w:p>
    <w:p>
      <w:pPr>
        <w:spacing w:after="0" w:line="240" w:lineRule="auto"/>
        <w:ind w:left="-426" w:right="-569"/>
        <w:jc w:val="both"/>
        <w:rPr>
          <w:b/>
          <w:sz w:val="50"/>
          <w:szCs w:val="50"/>
          <w:u w:val="single"/>
          <w:rtl/>
        </w:rPr>
      </w:pPr>
      <w:r>
        <w:rPr>
          <w:b/>
          <w:sz w:val="50"/>
          <w:szCs w:val="50"/>
          <w:u w:val="single"/>
        </w:rPr>
        <w:t>U-15</w:t>
      </w:r>
    </w:p>
    <w:tbl>
      <w:tblPr>
        <w:tblStyle w:val="4"/>
        <w:tblW w:w="10929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  <w:shd w:val="clear" w:color="auto" w:fill="DAEEF3" w:themeFill="accent5" w:themeFillTint="33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Affaire N°18  : Rencontre JSK/USMB      du 09.03.2019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MAHI Faiz  n°1890211–USMB  </w:t>
            </w:r>
            <w:r>
              <w:rPr>
                <w:sz w:val="28"/>
                <w:szCs w:val="28"/>
              </w:rPr>
              <w:t>Avertissement : Comportement anti sportif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ZERROUKHAT Rayane  n°1880742–USMB  </w:t>
            </w:r>
            <w:r>
              <w:rPr>
                <w:sz w:val="28"/>
                <w:szCs w:val="28"/>
              </w:rPr>
              <w:t>Avertissement : Comportement anti sportif</w:t>
            </w:r>
          </w:p>
        </w:tc>
      </w:tr>
    </w:tbl>
    <w:p>
      <w:pPr>
        <w:rPr>
          <w:sz w:val="28"/>
          <w:szCs w:val="28"/>
        </w:rPr>
      </w:pPr>
    </w:p>
    <w:p>
      <w:pPr>
        <w:spacing w:after="0" w:line="240" w:lineRule="auto"/>
        <w:ind w:left="-426" w:right="-569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½     de finale</w:t>
      </w:r>
    </w:p>
    <w:p>
      <w:pPr>
        <w:spacing w:after="0" w:line="240" w:lineRule="auto"/>
        <w:ind w:left="-426" w:right="-569"/>
        <w:jc w:val="both"/>
        <w:rPr>
          <w:b/>
          <w:sz w:val="50"/>
          <w:szCs w:val="50"/>
          <w:u w:val="single"/>
          <w:rtl/>
        </w:rPr>
      </w:pPr>
      <w:r>
        <w:rPr>
          <w:b/>
          <w:sz w:val="50"/>
          <w:szCs w:val="50"/>
          <w:u w:val="single"/>
        </w:rPr>
        <w:t>U-21</w:t>
      </w:r>
    </w:p>
    <w:tbl>
      <w:tblPr>
        <w:tblStyle w:val="4"/>
        <w:tblW w:w="10929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  <w:shd w:val="clear" w:color="auto" w:fill="DAEEF3" w:themeFill="accent5" w:themeFillTint="33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Affaire N°29  : Rencontre USMH/USMBA      du 26.03.2019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BAYOUD Houssem   n°890112001 –USMH : </w:t>
            </w:r>
            <w:r>
              <w:rPr>
                <w:sz w:val="32"/>
                <w:szCs w:val="32"/>
                <w:lang w:eastAsia="en-US"/>
              </w:rPr>
              <w:t xml:space="preserve">Contestation de Décision, Sanction Un(01) Match de suspension ferme plus 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30.000DA </w:t>
            </w:r>
            <w:r>
              <w:rPr>
                <w:bCs/>
                <w:sz w:val="32"/>
                <w:szCs w:val="32"/>
                <w:lang w:eastAsia="en-US"/>
              </w:rPr>
              <w:t>d’a</w:t>
            </w:r>
            <w:r>
              <w:rPr>
                <w:sz w:val="32"/>
                <w:szCs w:val="32"/>
                <w:lang w:eastAsia="en-US"/>
              </w:rPr>
              <w:t>mende (Art 42)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BERRABAH Mohamed amine  n°996041001–USMBA  </w:t>
            </w:r>
            <w:r>
              <w:rPr>
                <w:sz w:val="28"/>
                <w:szCs w:val="28"/>
              </w:rPr>
              <w:t>Avertissement : Comportement anti sportif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BERRABAH Mohamed amine   n°996041001 –USMBA : </w:t>
            </w:r>
            <w:r>
              <w:rPr>
                <w:sz w:val="28"/>
                <w:szCs w:val="28"/>
              </w:rPr>
              <w:t>Comportement anti sportif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DJEDID Ali   n°894042002 –USMBA : </w:t>
            </w:r>
            <w:r>
              <w:rPr>
                <w:sz w:val="32"/>
                <w:szCs w:val="32"/>
                <w:lang w:eastAsia="en-US"/>
              </w:rPr>
              <w:t xml:space="preserve">Contestation de Décision, Sanction Un(01) Match de suspension ferme plus 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30.000DA </w:t>
            </w:r>
            <w:r>
              <w:rPr>
                <w:bCs/>
                <w:sz w:val="32"/>
                <w:szCs w:val="32"/>
                <w:lang w:eastAsia="en-US"/>
              </w:rPr>
              <w:t>d’a</w:t>
            </w:r>
            <w:r>
              <w:rPr>
                <w:sz w:val="32"/>
                <w:szCs w:val="32"/>
                <w:lang w:eastAsia="en-US"/>
              </w:rPr>
              <w:t>mende (Art 42)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u w:val="single"/>
                <w:lang w:eastAsia="en-US"/>
              </w:rPr>
              <w:t>USMH</w:t>
            </w:r>
            <w:r>
              <w:rPr>
                <w:b/>
                <w:sz w:val="32"/>
                <w:szCs w:val="32"/>
                <w:lang w:eastAsia="en-US"/>
              </w:rPr>
              <w:t xml:space="preserve"> : </w:t>
            </w:r>
            <w:r>
              <w:rPr>
                <w:bCs/>
                <w:sz w:val="32"/>
                <w:szCs w:val="32"/>
                <w:lang w:eastAsia="en-US"/>
              </w:rPr>
              <w:t xml:space="preserve">Utilisation de fumigènes    :-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 xml:space="preserve">sanction 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30.000DA</w:t>
            </w:r>
            <w:r>
              <w:rPr>
                <w:bCs/>
                <w:sz w:val="32"/>
                <w:szCs w:val="32"/>
                <w:lang w:eastAsia="en-US"/>
              </w:rPr>
              <w:t xml:space="preserve"> d’amende (Art 68)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  <w:shd w:val="clear" w:color="auto" w:fill="DAEEF3" w:themeFill="accent5" w:themeFillTint="33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Affaire N°30  : Rencontre RCR/USMA      du 26.03.2019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ABASSI Zineddine   n°992082003–USMA: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Joueur Exclu</w:t>
            </w:r>
            <w:r>
              <w:rPr>
                <w:rFonts w:eastAsia="Calibri"/>
                <w:sz w:val="28"/>
                <w:szCs w:val="28"/>
                <w:lang w:eastAsia="en-US"/>
              </w:rPr>
              <w:t> : Cumul de Cartons : Sanction : Un (0 1) match de suspension ferme  (Art 44)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ALLILET Adem   n°991071002–USMA: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Joueur Signalé</w:t>
            </w:r>
            <w:r>
              <w:rPr>
                <w:rFonts w:eastAsia="Calibri"/>
                <w:sz w:val="28"/>
                <w:szCs w:val="28"/>
                <w:lang w:eastAsia="en-US"/>
              </w:rPr>
              <w:t> : provocation du public :Quatre (04)matchs de suspension</w:t>
            </w:r>
            <w:r>
              <w:rPr>
                <w:rFonts w:eastAsia="Calibri"/>
                <w:sz w:val="28"/>
                <w:szCs w:val="28"/>
                <w:lang w:val="fr-FR" w:eastAsia="en-US"/>
              </w:rPr>
              <w:t xml:space="preserve"> dont  deux avec sursis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plus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50.000 DA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d’amende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EL ORFI Ammar   n°891130002 –USMA : </w:t>
            </w:r>
            <w:r>
              <w:rPr>
                <w:sz w:val="28"/>
                <w:szCs w:val="28"/>
              </w:rPr>
              <w:t>Comportement anti sportif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ABDELLAZIZ Abdelmalek   n°996071002 –USMA : </w:t>
            </w:r>
            <w:r>
              <w:rPr>
                <w:sz w:val="28"/>
                <w:szCs w:val="28"/>
              </w:rPr>
              <w:t>Comportement anti sportif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FAREZ Karim   n°998082002 –USMA : </w:t>
            </w:r>
            <w:r>
              <w:rPr>
                <w:sz w:val="28"/>
                <w:szCs w:val="28"/>
              </w:rPr>
              <w:t>Comportement anti sportif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hd w:val="clear" w:color="auto" w:fill="FFFFFF"/>
              <w:spacing w:after="0" w:line="240" w:lineRule="auto"/>
              <w:rPr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bCs/>
                <w:color w:val="000000"/>
                <w:sz w:val="32"/>
                <w:szCs w:val="32"/>
                <w:lang w:eastAsia="en-US"/>
              </w:rPr>
              <w:t>-vu l’article 5 du code disciplinaire ( les moyens audiovisuels) :</w:t>
            </w:r>
          </w:p>
          <w:p>
            <w:pPr>
              <w:spacing w:after="0" w:line="24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</w:rPr>
              <w:t>OUASSA Younes abdelhak   n°997040001–USMA: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geste obscène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 :Six (06)matchs de suspension ferme plus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50.000 DA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d’amende (art 74)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u w:val="single"/>
              </w:rPr>
              <w:t>USMA</w:t>
            </w:r>
            <w:r>
              <w:rPr>
                <w:b/>
                <w:sz w:val="30"/>
                <w:szCs w:val="30"/>
              </w:rPr>
              <w:t> :</w:t>
            </w:r>
            <w:r>
              <w:rPr>
                <w:bCs/>
                <w:sz w:val="30"/>
                <w:szCs w:val="30"/>
              </w:rPr>
              <w:t xml:space="preserve"> Conduite incorrecte de l’Equipe, Sanction Amende </w:t>
            </w:r>
            <w:r>
              <w:rPr>
                <w:b/>
                <w:color w:val="FF0000"/>
                <w:sz w:val="30"/>
                <w:szCs w:val="30"/>
              </w:rPr>
              <w:t xml:space="preserve">40.000 DA </w:t>
            </w:r>
            <w:r>
              <w:rPr>
                <w:b/>
                <w:sz w:val="30"/>
                <w:szCs w:val="30"/>
              </w:rPr>
              <w:t>(Art 64)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MELLAH Youcef   n°999050002 –RCR : </w:t>
            </w:r>
            <w:r>
              <w:rPr>
                <w:sz w:val="28"/>
                <w:szCs w:val="28"/>
              </w:rPr>
              <w:t xml:space="preserve">Jeu dangereux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Suite à l’examen des pièces versées au dossier, et aux  rapports des officiels de la rencontre :</w:t>
            </w:r>
          </w:p>
          <w:p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HAMMOU Bouabdellah   n°486031001 –Entraineur des gardiens RCR: </w:t>
            </w:r>
            <w:r>
              <w:rPr>
                <w:sz w:val="32"/>
                <w:szCs w:val="32"/>
                <w:lang w:eastAsia="en-US"/>
              </w:rPr>
              <w:t xml:space="preserve">Contestation de Décision, Sanction Un(01) Match de suspension ferme plus 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30.000DA </w:t>
            </w:r>
            <w:r>
              <w:rPr>
                <w:bCs/>
                <w:sz w:val="32"/>
                <w:szCs w:val="32"/>
                <w:lang w:eastAsia="en-US"/>
              </w:rPr>
              <w:t>d’a</w:t>
            </w:r>
            <w:r>
              <w:rPr>
                <w:sz w:val="32"/>
                <w:szCs w:val="32"/>
                <w:lang w:eastAsia="en-US"/>
              </w:rPr>
              <w:t>mende (Art 42)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partie arrêté a la 90+2 minutes de jeu a cause de l’abonne de terrain de jeu par l’équipe visiteuse USMA .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-Attendu que l’arbitre directeur a signalé sur la feuille de match avoir accordé le laps de temps réglementaire pour la reprise de jeu mais l’équipe de l’USMA a refusé de rejoindre le terrain de jeu  </w:t>
            </w: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-Attendu que ces faits constitue une infraction, sanctionné conformément aux dispositions prévues par le code disciplinaire de la FAF, article que l’article 84/2.</w:t>
            </w: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Attendu que l’arbitre directeur a signalé l’envahissement de terrain par les supporteurs de l’équipe locale RCR avec le jet de divers projectiles dans le terrain de jeu.</w:t>
            </w:r>
          </w:p>
          <w:p>
            <w:pPr>
              <w:tabs>
                <w:tab w:val="left" w:pos="2166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-Attendu que ces faits constitue une infraction, sanctionné conformément aux dispositions prévues par le code disciplinaire de la FAF, article 69/c et 70.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La Commission de Discipline décide 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USMA -</w:t>
            </w:r>
            <w:r>
              <w:rPr>
                <w:sz w:val="32"/>
                <w:szCs w:val="32"/>
              </w:rPr>
              <w:t>Match perdu par pénalité à l’équipe de USM Alger pour attribué le gain à l’équipe de RC Relizane qui marque un score de 3/0.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-Deux cent cinquante mille de dinars  </w:t>
            </w:r>
            <w:r>
              <w:rPr>
                <w:b/>
                <w:bCs/>
                <w:color w:val="FF0000"/>
                <w:sz w:val="32"/>
                <w:szCs w:val="32"/>
              </w:rPr>
              <w:t>250.000 DA</w:t>
            </w:r>
            <w:r>
              <w:rPr>
                <w:sz w:val="32"/>
                <w:szCs w:val="32"/>
              </w:rPr>
              <w:t xml:space="preserve"> d’amende.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RCR</w:t>
            </w:r>
            <w:r>
              <w:rPr>
                <w:sz w:val="32"/>
                <w:szCs w:val="32"/>
              </w:rPr>
              <w:t xml:space="preserve"> -Deux (02) match à huis clos pour l’équipe de RC Relizane appliqué en championnat.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-Deux cent mille de dinars  </w:t>
            </w:r>
            <w:r>
              <w:rPr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sz w:val="32"/>
                <w:szCs w:val="32"/>
              </w:rPr>
              <w:t xml:space="preserve"> d’amende.</w:t>
            </w:r>
          </w:p>
        </w:tc>
      </w:tr>
    </w:tbl>
    <w:p>
      <w:pPr>
        <w:rPr>
          <w:sz w:val="28"/>
          <w:szCs w:val="28"/>
        </w:rPr>
      </w:pPr>
    </w:p>
    <w:p>
      <w:pPr>
        <w:spacing w:after="0" w:line="240" w:lineRule="auto"/>
        <w:ind w:left="-426" w:right="-569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½     de finale</w:t>
      </w:r>
    </w:p>
    <w:p>
      <w:pPr>
        <w:spacing w:after="0" w:line="240" w:lineRule="auto"/>
        <w:ind w:left="-426" w:right="-569"/>
        <w:jc w:val="both"/>
        <w:rPr>
          <w:b/>
          <w:sz w:val="50"/>
          <w:szCs w:val="50"/>
          <w:u w:val="single"/>
          <w:rtl/>
        </w:rPr>
      </w:pPr>
      <w:r>
        <w:rPr>
          <w:b/>
          <w:sz w:val="50"/>
          <w:szCs w:val="50"/>
          <w:u w:val="single"/>
        </w:rPr>
        <w:t>U-17</w:t>
      </w:r>
    </w:p>
    <w:tbl>
      <w:tblPr>
        <w:tblStyle w:val="4"/>
        <w:tblW w:w="10929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  <w:shd w:val="clear" w:color="auto" w:fill="DAEEF3" w:themeFill="accent5" w:themeFillTint="33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Affaire N°30  : Rencontre ESO/RCR      du 26.03.2019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R.A.S</w:t>
            </w:r>
          </w:p>
        </w:tc>
      </w:tr>
    </w:tbl>
    <w:p>
      <w:pPr>
        <w:rPr>
          <w:sz w:val="28"/>
          <w:szCs w:val="28"/>
        </w:rPr>
      </w:pPr>
    </w:p>
    <w:p>
      <w:pPr>
        <w:spacing w:after="0" w:line="240" w:lineRule="auto"/>
        <w:ind w:left="-426" w:right="-569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½     de finale</w:t>
      </w:r>
    </w:p>
    <w:p>
      <w:pPr>
        <w:spacing w:after="0" w:line="240" w:lineRule="auto"/>
        <w:ind w:left="-426" w:right="-569"/>
        <w:jc w:val="both"/>
        <w:rPr>
          <w:b/>
          <w:sz w:val="50"/>
          <w:szCs w:val="50"/>
          <w:u w:val="single"/>
          <w:rtl/>
        </w:rPr>
      </w:pPr>
      <w:r>
        <w:rPr>
          <w:b/>
          <w:sz w:val="50"/>
          <w:szCs w:val="50"/>
          <w:u w:val="single"/>
        </w:rPr>
        <w:t>U-19</w:t>
      </w:r>
    </w:p>
    <w:tbl>
      <w:tblPr>
        <w:tblStyle w:val="4"/>
        <w:tblW w:w="10929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  <w:shd w:val="clear" w:color="auto" w:fill="DAEEF3" w:themeFill="accent5" w:themeFillTint="33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Affaire N°29  : Rencontre CSC/PAC      du 26.03.2019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BENDAOUD Aymen  n°600309 </w:t>
            </w:r>
            <w:r>
              <w:rPr>
                <w:b/>
                <w:sz w:val="32"/>
                <w:szCs w:val="32"/>
                <w:lang w:eastAsia="en-US"/>
              </w:rPr>
              <w:t>–CSC</w:t>
            </w:r>
            <w:r>
              <w:rPr>
                <w:rFonts w:eastAsia="Calibri"/>
                <w:sz w:val="32"/>
                <w:szCs w:val="32"/>
                <w:lang w:eastAsia="en-US"/>
              </w:rPr>
              <w:t xml:space="preserve">: </w:t>
            </w:r>
            <w:r>
              <w:rPr>
                <w:rFonts w:eastAsia="Calibri"/>
                <w:b/>
                <w:color w:val="FF0000"/>
                <w:sz w:val="32"/>
                <w:szCs w:val="32"/>
                <w:lang w:eastAsia="en-US"/>
              </w:rPr>
              <w:t>Joueur Exclu</w:t>
            </w:r>
            <w:r>
              <w:rPr>
                <w:rFonts w:eastAsia="Calibri"/>
                <w:sz w:val="32"/>
                <w:szCs w:val="32"/>
                <w:lang w:eastAsia="en-US"/>
              </w:rPr>
              <w:t> : Cumul de Cartons : Sanction : Un (0 1) match de suspension ferme  (Art 44)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KHERBOUCHE Sidi ali zine   n°602409 –PAC : </w:t>
            </w:r>
            <w:r>
              <w:rPr>
                <w:sz w:val="28"/>
                <w:szCs w:val="28"/>
              </w:rPr>
              <w:t>Comportement anti sportif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DEHIRI Hocine   n°602407 –PAC : </w:t>
            </w:r>
            <w:r>
              <w:rPr>
                <w:sz w:val="28"/>
                <w:szCs w:val="28"/>
              </w:rPr>
              <w:t>Comportement anti sportif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  <w:shd w:val="clear" w:color="auto" w:fill="DAEEF3" w:themeFill="accent5" w:themeFillTint="33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Affaire N°30  : Rencontre ESSetif/USMB      du 26.03.2019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29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R.A.S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88"/>
    <w:rsid w:val="002E1D49"/>
    <w:rsid w:val="00913688"/>
    <w:rsid w:val="009F683C"/>
    <w:rsid w:val="64E5113A"/>
    <w:rsid w:val="7D58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Arial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634</Words>
  <Characters>3489</Characters>
  <Lines>29</Lines>
  <Paragraphs>8</Paragraphs>
  <TotalTime>2</TotalTime>
  <ScaleCrop>false</ScaleCrop>
  <LinksUpToDate>false</LinksUpToDate>
  <CharactersWithSpaces>4115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2019-03-31T16:26:00Z</dcterms:created>
  <dc:creator>kahina</dc:creator>
  <cp:lastModifiedBy>said</cp:lastModifiedBy>
  <dcterms:modified xsi:type="dcterms:W3CDTF">2019-03-31T16:52:21Z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1036-10.2.0.7635</vt:lpwstr>
  </property>
</Properties>
</file>